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3B92" w14:textId="77777777" w:rsidR="00753033" w:rsidRPr="00753033" w:rsidRDefault="00753033" w:rsidP="0075303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</w:pP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E-content prepared by   </w:t>
      </w:r>
      <w:proofErr w:type="spellStart"/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>Dr.</w:t>
      </w:r>
      <w:proofErr w:type="spellEnd"/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 Arvind Kumar Nag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en-IN" w:bidi="hi-IN"/>
        </w:rPr>
        <w:t>1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 and </w:t>
      </w:r>
      <w:proofErr w:type="spellStart"/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 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>K.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 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>K. Singh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en-IN" w:bidi="hi-IN"/>
        </w:rPr>
        <w:t>2</w:t>
      </w:r>
    </w:p>
    <w:p w14:paraId="2F1717E6" w14:textId="77777777" w:rsidR="00753033" w:rsidRPr="00753033" w:rsidRDefault="00753033" w:rsidP="0075303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1. 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>Professor and Head, Department of Chemistry, College of Commerce, Arts and Science, Patna.</w:t>
      </w:r>
    </w:p>
    <w:p w14:paraId="23FC8D73" w14:textId="77777777" w:rsidR="00270D83" w:rsidRDefault="00753033" w:rsidP="0075303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 xml:space="preserve">2. </w:t>
      </w:r>
      <w:r w:rsidRPr="00753033"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  <w:t>Principal Coordinator, Chemistry, Nalanda Open University, Patna</w:t>
      </w:r>
    </w:p>
    <w:p w14:paraId="2ACB45C7" w14:textId="77777777" w:rsidR="00753033" w:rsidRPr="00270D83" w:rsidRDefault="00753033" w:rsidP="00753033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en-IN" w:bidi="hi-IN"/>
        </w:rPr>
      </w:pPr>
      <w:bookmarkStart w:id="0" w:name="_GoBack"/>
      <w:bookmarkEnd w:id="0"/>
    </w:p>
    <w:p w14:paraId="5340A454" w14:textId="77777777" w:rsidR="00270D83" w:rsidRDefault="009C5407" w:rsidP="00753033">
      <w:pPr>
        <w:shd w:val="clear" w:color="auto" w:fill="FFFFFF"/>
        <w:spacing w:before="100" w:beforeAutospacing="1" w:after="100" w:afterAutospacing="1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N" w:bidi="hi-IN"/>
        </w:rPr>
      </w:pPr>
      <w:r w:rsidRPr="009C54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N" w:bidi="hi-IN"/>
        </w:rPr>
        <w:t>Q. What do you mean by the term alternant and non-alternant hydrocarbons? Explain your answer with suitable examples.</w:t>
      </w:r>
    </w:p>
    <w:p w14:paraId="71ED1DD4" w14:textId="77777777" w:rsidR="00753033" w:rsidRPr="009C5407" w:rsidRDefault="00753033" w:rsidP="00753033">
      <w:pPr>
        <w:shd w:val="clear" w:color="auto" w:fill="FFFFFF"/>
        <w:spacing w:before="100" w:beforeAutospacing="1" w:after="100" w:afterAutospacing="1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N" w:bidi="hi-IN"/>
        </w:rPr>
      </w:pPr>
    </w:p>
    <w:p w14:paraId="309E3CC3" w14:textId="77777777" w:rsidR="0036001F" w:rsidRPr="00EE58EA" w:rsidRDefault="009C5407" w:rsidP="00753033">
      <w:pPr>
        <w:shd w:val="clear" w:color="auto" w:fill="FFFFFF"/>
        <w:tabs>
          <w:tab w:val="left" w:pos="7548"/>
        </w:tabs>
        <w:spacing w:before="100" w:beforeAutospacing="1" w:after="100" w:afterAutospacing="1" w:line="36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N" w:bidi="hi-IN"/>
        </w:rPr>
      </w:pPr>
      <w:r w:rsidRPr="009C54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N" w:bidi="hi-IN"/>
        </w:rPr>
        <w:t>Answer:</w:t>
      </w:r>
      <w:r w:rsidR="00753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N" w:bidi="hi-IN"/>
        </w:rPr>
        <w:t xml:space="preserve">       </w:t>
      </w:r>
      <w:r w:rsidR="0036001F" w:rsidRPr="003600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N" w:bidi="hi-IN"/>
        </w:rPr>
        <w:t>Alternant and Non-alternant Hydrocarbons</w:t>
      </w:r>
    </w:p>
    <w:p w14:paraId="418DCA4C" w14:textId="77777777" w:rsidR="0036001F" w:rsidRPr="0036001F" w:rsidRDefault="0036001F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Aromatic hydrocarbons can be divided into alternant and non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alternant hydrocarbons. In alternant hydrocarbons, the conjugated carbon atoms can be divided into two sets such that no two atoms of the same set are </w:t>
      </w:r>
      <w:r w:rsidR="00270D8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directly linked. For example, one set may be seen below for understanding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. Naphthalene is an alternant and azulene a non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alternant hydrocarbon:</w:t>
      </w:r>
    </w:p>
    <w:p w14:paraId="7796AE0E" w14:textId="77777777" w:rsidR="0036001F" w:rsidRPr="0036001F" w:rsidRDefault="0036001F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 wp14:anchorId="25B72B83" wp14:editId="7F0CFC74">
            <wp:extent cx="6118860" cy="1417320"/>
            <wp:effectExtent l="0" t="0" r="0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0573A" w14:textId="77777777" w:rsidR="0036001F" w:rsidRDefault="0036001F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In alternant hydrocarbons, the bonding and anti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bonding orbitals occur in pairs; that is, fo</w:t>
      </w:r>
      <w:r w:rsidR="00270D8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r every bonding orbital with say, 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energy –</w:t>
      </w:r>
      <w:r w:rsidRPr="00360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IN" w:bidi="hi-IN"/>
        </w:rPr>
        <w:t>E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there is an anti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bonding one with energy +</w:t>
      </w:r>
      <w:r w:rsidRPr="00360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IN" w:bidi="hi-IN"/>
        </w:rPr>
        <w:t>E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(</w:t>
      </w:r>
      <w:r w:rsidR="009C5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 w:bidi="hi-IN"/>
        </w:rPr>
        <w:t>Fig.</w:t>
      </w:r>
      <w:r w:rsidR="0027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 w:bidi="hi-IN"/>
        </w:rPr>
        <w:t>1</w:t>
      </w:r>
      <w:r w:rsidR="009C5407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). 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Even-alternant hydrocarbons are those with an even number of conjugated atoms, that is, an equal number of starred 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lastRenderedPageBreak/>
        <w:t>and unstarred atoms. For these hydrocarbons all the bondi</w:t>
      </w:r>
      <w:r w:rsidR="00270D83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ng orbitals are filled and the 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electrons are uniformly spread over the unsaturated atoms.</w:t>
      </w:r>
    </w:p>
    <w:p w14:paraId="243F4DEC" w14:textId="77777777" w:rsidR="00EE58EA" w:rsidRDefault="00270D83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 w:bidi="hi-IN"/>
        </w:rPr>
        <w:t>Fig.1.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Energy levels in odd- and even-alternant hydrocarbons.</w:t>
      </w:r>
      <w:r w:rsidR="00EE58E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 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The arrows represent electrons. The orbitals are shown as having different energies, but some may be degenerate.</w:t>
      </w:r>
      <w:r w:rsidR="00EE58E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             </w:t>
      </w:r>
    </w:p>
    <w:p w14:paraId="2B9D2842" w14:textId="77777777" w:rsidR="0036001F" w:rsidRPr="0036001F" w:rsidRDefault="00EE58EA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                                      </w:t>
      </w:r>
      <w:r w:rsidR="0036001F" w:rsidRPr="003600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IN" w:bidi="hi-IN"/>
        </w:rPr>
        <w:t xml:space="preserve"> </w:t>
      </w:r>
      <w:r w:rsidR="0036001F" w:rsidRPr="003600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 wp14:anchorId="303DF35D" wp14:editId="53AE0F20">
            <wp:extent cx="3703320" cy="1805940"/>
            <wp:effectExtent l="0" t="0" r="0" b="3810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6E" w14:textId="77777777" w:rsidR="0036001F" w:rsidRPr="0036001F" w:rsidRDefault="0036001F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</w:p>
    <w:p w14:paraId="6D414D6D" w14:textId="77777777" w:rsidR="0036001F" w:rsidRPr="0036001F" w:rsidRDefault="00EE58EA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         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As with the allylic system, odd-alternant hydrocarbons (which must be carbocations, carbanions, or radicals) in addition to equal and opposite bonding and antibonding orbitals also have a nonbonding orbital of zero energy. When an odd number of orbitals overlap, an odd number is created. Since orbitals of alternant hydrocarbons occur in −</w:t>
      </w:r>
      <w:r w:rsidR="0036001F" w:rsidRPr="00360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IN" w:bidi="hi-IN"/>
        </w:rPr>
        <w:t>E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and +</w:t>
      </w:r>
      <w:r w:rsidR="0036001F" w:rsidRPr="00360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IN" w:bidi="hi-IN"/>
        </w:rPr>
        <w:t>E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pairs, one orbital can have no partner and must therefore have zero-bonding energy. For example, in the benzylic system the cation has an unoccupied nonbonding orbital, the free radical has one electron there and the carbanion has two (</w:t>
      </w:r>
      <w:r w:rsidR="00270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 w:bidi="hi-IN"/>
        </w:rPr>
        <w:t>Fig. 2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). As with the allylic system, all three species have the same bonding energy. The charge distribution (or unpaired-electron distribution) over the entire molecule is also the same for the three species and can be calculated by a relatively simple process.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n-IN" w:bidi="hi-IN"/>
        </w:rPr>
        <w:t>208</w:t>
      </w:r>
    </w:p>
    <w:p w14:paraId="7D443FF6" w14:textId="77777777" w:rsidR="0036001F" w:rsidRPr="0036001F" w:rsidRDefault="00270D83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 w:bidi="hi-IN"/>
        </w:rPr>
        <w:lastRenderedPageBreak/>
        <w:t xml:space="preserve">Fig. 2. 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Energy levels for the benzyl cation, free radical, and carbanion. Since α is the energy of a </w:t>
      </w:r>
      <w:r w:rsidR="0036001F" w:rsidRPr="00360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IN" w:bidi="hi-IN"/>
        </w:rPr>
        <w:t>p</w:t>
      </w:r>
      <w:r w:rsidR="0036001F"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orbital (Sec. 2.B), the nonbonding orbital has no bonding energy.</w:t>
      </w:r>
    </w:p>
    <w:p w14:paraId="3E56B9D4" w14:textId="77777777" w:rsidR="0036001F" w:rsidRPr="0036001F" w:rsidRDefault="0036001F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 wp14:anchorId="57871E62" wp14:editId="75A574AF">
            <wp:extent cx="4716780" cy="3017520"/>
            <wp:effectExtent l="0" t="0" r="7620" b="0"/>
            <wp:docPr id="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BE6D" w14:textId="77777777" w:rsidR="0036001F" w:rsidRDefault="0036001F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For non</w:t>
      </w:r>
      <w:r w:rsidR="00EE58E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alternant hydrocarbons, the energies of the bonding and anti</w:t>
      </w:r>
      <w:r w:rsidR="00EE58E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bonding orbitals are not equal and opposite and charge distributions are not the same in cations, anions, and radicals. Calculations are much more difficult, but have been carried out.</w:t>
      </w:r>
      <w:r w:rsidR="00EE58E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</w:t>
      </w:r>
    </w:p>
    <w:p w14:paraId="164D2F38" w14:textId="77777777" w:rsidR="00986CAD" w:rsidRPr="0036001F" w:rsidRDefault="00986CAD" w:rsidP="0036001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986CAD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(Notes prepared as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- </w:t>
      </w:r>
      <w:r w:rsidRPr="00986CAD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content for M.Sc. Chemistry students of 1st Par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t Paper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VIth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Coutrsey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-</w:t>
      </w:r>
      <w:r w:rsidR="00BB61A1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 xml:space="preserve"> </w:t>
      </w:r>
      <w:r w:rsidR="00C63290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Advance Organic Chemistry ,by prof. Jerry March)</w:t>
      </w:r>
    </w:p>
    <w:p w14:paraId="2A194618" w14:textId="77777777" w:rsidR="0036001F" w:rsidRPr="0036001F" w:rsidRDefault="0036001F" w:rsidP="0036001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﻿</w:t>
      </w:r>
      <w:r w:rsidR="000C3F8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XXXXXXXXXXXXXXXXXXXXXXXXXXXXXXXXXXXXXXXXXXXXXXXXX</w:t>
      </w:r>
    </w:p>
    <w:p w14:paraId="26A2DCE3" w14:textId="77777777" w:rsidR="0036001F" w:rsidRPr="0036001F" w:rsidRDefault="0036001F" w:rsidP="0036001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</w:pPr>
      <w:r w:rsidRPr="0036001F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br/>
        <w:t>﻿</w:t>
      </w:r>
    </w:p>
    <w:p w14:paraId="5100C5F5" w14:textId="77777777" w:rsidR="0076446E" w:rsidRPr="0036001F" w:rsidRDefault="0076446E" w:rsidP="00360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446E" w:rsidRPr="00360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1F"/>
    <w:rsid w:val="000C3F8F"/>
    <w:rsid w:val="00270D83"/>
    <w:rsid w:val="0029768F"/>
    <w:rsid w:val="0036001F"/>
    <w:rsid w:val="00753033"/>
    <w:rsid w:val="0076446E"/>
    <w:rsid w:val="00986CAD"/>
    <w:rsid w:val="009C5407"/>
    <w:rsid w:val="00BB61A1"/>
    <w:rsid w:val="00C63290"/>
    <w:rsid w:val="00E62A82"/>
    <w:rsid w:val="00E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6DF1"/>
  <w15:docId w15:val="{848C259D-6DEC-4BE9-A132-0AA40EC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Siddhartha Singh</dc:creator>
  <cp:lastModifiedBy>Amar  Pandey</cp:lastModifiedBy>
  <cp:revision>2</cp:revision>
  <dcterms:created xsi:type="dcterms:W3CDTF">2020-04-27T11:14:00Z</dcterms:created>
  <dcterms:modified xsi:type="dcterms:W3CDTF">2020-04-27T11:14:00Z</dcterms:modified>
</cp:coreProperties>
</file>